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p>
    <w:p w:rsid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The Future of N</w:t>
      </w:r>
      <w:r w:rsidRPr="00BD6BEA">
        <w:rPr>
          <w:rFonts w:ascii="Times New Roman" w:hAnsi="Times New Roman" w:cs="Times New Roman"/>
          <w:sz w:val="24"/>
          <w:szCs w:val="24"/>
        </w:rPr>
        <w:t>ursing</w:t>
      </w:r>
    </w:p>
    <w:p w:rsid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D6BEA" w:rsidRPr="00BD6BEA" w:rsidRDefault="00BD6BEA" w:rsidP="00BD6B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Pr="00BD6BEA">
        <w:rPr>
          <w:rFonts w:ascii="Times New Roman" w:hAnsi="Times New Roman" w:cs="Times New Roman"/>
          <w:sz w:val="24"/>
          <w:szCs w:val="24"/>
        </w:rPr>
        <w:br w:type="page"/>
      </w:r>
    </w:p>
    <w:p w:rsidR="007D78D9" w:rsidRPr="00BD6BEA" w:rsidRDefault="007D78D9" w:rsidP="00F24D06">
      <w:pPr>
        <w:spacing w:line="480" w:lineRule="auto"/>
        <w:jc w:val="center"/>
        <w:rPr>
          <w:rFonts w:ascii="Times New Roman" w:hAnsi="Times New Roman" w:cs="Times New Roman"/>
          <w:sz w:val="24"/>
          <w:szCs w:val="24"/>
        </w:rPr>
      </w:pPr>
      <w:r w:rsidRPr="00BD6BEA">
        <w:rPr>
          <w:rFonts w:ascii="Times New Roman" w:hAnsi="Times New Roman" w:cs="Times New Roman"/>
          <w:sz w:val="24"/>
          <w:szCs w:val="24"/>
        </w:rPr>
        <w:lastRenderedPageBreak/>
        <w:t xml:space="preserve">The </w:t>
      </w:r>
      <w:r w:rsidR="00F24D06">
        <w:rPr>
          <w:rFonts w:ascii="Times New Roman" w:hAnsi="Times New Roman" w:cs="Times New Roman"/>
          <w:sz w:val="24"/>
          <w:szCs w:val="24"/>
        </w:rPr>
        <w:t>F</w:t>
      </w:r>
      <w:r w:rsidRPr="00BD6BEA">
        <w:rPr>
          <w:rFonts w:ascii="Times New Roman" w:hAnsi="Times New Roman" w:cs="Times New Roman"/>
          <w:sz w:val="24"/>
          <w:szCs w:val="24"/>
        </w:rPr>
        <w:t xml:space="preserve">uture of </w:t>
      </w:r>
      <w:r w:rsidR="00F24D06">
        <w:rPr>
          <w:rFonts w:ascii="Times New Roman" w:hAnsi="Times New Roman" w:cs="Times New Roman"/>
          <w:sz w:val="24"/>
          <w:szCs w:val="24"/>
        </w:rPr>
        <w:t>N</w:t>
      </w:r>
      <w:r w:rsidRPr="00BD6BEA">
        <w:rPr>
          <w:rFonts w:ascii="Times New Roman" w:hAnsi="Times New Roman" w:cs="Times New Roman"/>
          <w:sz w:val="24"/>
          <w:szCs w:val="24"/>
        </w:rPr>
        <w:t>ursing</w:t>
      </w:r>
    </w:p>
    <w:p w:rsidR="00A85C01" w:rsidRPr="00A85C01" w:rsidRDefault="00A85C01" w:rsidP="00F24D06">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Nursing is a learning process that encompasses different concepts and ideas</w:t>
      </w:r>
      <w:r w:rsidR="00F24D06">
        <w:rPr>
          <w:rFonts w:ascii="Times New Roman" w:hAnsi="Times New Roman" w:cs="Times New Roman"/>
          <w:sz w:val="24"/>
          <w:szCs w:val="24"/>
        </w:rPr>
        <w:t xml:space="preserve"> that are vital in providing care</w:t>
      </w:r>
      <w:r w:rsidRPr="00A85C01">
        <w:rPr>
          <w:rFonts w:ascii="Times New Roman" w:hAnsi="Times New Roman" w:cs="Times New Roman"/>
          <w:sz w:val="24"/>
          <w:szCs w:val="24"/>
        </w:rPr>
        <w:t>. The field of healthcare and medicine is rapidly improving and evolving through various advancements as a result of knowledge and technology (Institute of Medicine, 2011). Nursing education is essential since it provides nurses with an opportunity to learn and later advance their skills to provide adequate and safe care. The nursing profession tends to g</w:t>
      </w:r>
      <w:r w:rsidR="00F24D06">
        <w:rPr>
          <w:rFonts w:ascii="Times New Roman" w:hAnsi="Times New Roman" w:cs="Times New Roman"/>
          <w:sz w:val="24"/>
          <w:szCs w:val="24"/>
        </w:rPr>
        <w:t xml:space="preserve">row every day, considering the availability of multiple </w:t>
      </w:r>
      <w:r w:rsidRPr="00A85C01">
        <w:rPr>
          <w:rFonts w:ascii="Times New Roman" w:hAnsi="Times New Roman" w:cs="Times New Roman"/>
          <w:sz w:val="24"/>
          <w:szCs w:val="24"/>
        </w:rPr>
        <w:t>complex and severe diseases that have no cure yet. Hence, nurses attempt developing or discovering different treatments which will be useful in the treatment of chronic diseases, and as such, positive health outcomes are achieved. Additionally, nursing education increases education with sufficient knowledge and insights, which can enable them to prevent malpractices and mistakes which can affect health. The improvement of knowledge is a vital tool which can prevent medication errors hence providing better care.</w:t>
      </w:r>
    </w:p>
    <w:p w:rsidR="00784137" w:rsidRDefault="00A85C01" w:rsidP="00784137">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One of my overall education goals in nursing is the commitment to lifelong learning. Education should not end upon graduation, but it should con</w:t>
      </w:r>
      <w:r w:rsidR="00F24D06">
        <w:rPr>
          <w:rFonts w:ascii="Times New Roman" w:hAnsi="Times New Roman" w:cs="Times New Roman"/>
          <w:sz w:val="24"/>
          <w:szCs w:val="24"/>
        </w:rPr>
        <w:t>tinue as long as the nurse is committed in</w:t>
      </w:r>
      <w:r w:rsidRPr="00A85C01">
        <w:rPr>
          <w:rFonts w:ascii="Times New Roman" w:hAnsi="Times New Roman" w:cs="Times New Roman"/>
          <w:sz w:val="24"/>
          <w:szCs w:val="24"/>
        </w:rPr>
        <w:t xml:space="preserve"> the nursing profession. According to Zaccagnini &amp; Pechacek (2019), education for nurses is vital since it allows the application of a continuation of knowledge as well as learning. On the same note, staying current on attaining certifications, attending conferences, taking courses, and joining essential nursing organizations. Another overall goal is the provision of ongoing community services to the populations who require medical assistance. The primary aim of the profession is to cater to and improve the health of the less fortunate in communities. </w:t>
      </w:r>
    </w:p>
    <w:p w:rsidR="00784137" w:rsidRDefault="00784137" w:rsidP="00784137">
      <w:pPr>
        <w:spacing w:before="240" w:line="480" w:lineRule="auto"/>
        <w:ind w:firstLine="720"/>
        <w:jc w:val="center"/>
        <w:rPr>
          <w:rFonts w:ascii="Times New Roman" w:hAnsi="Times New Roman" w:cs="Times New Roman"/>
          <w:b/>
          <w:sz w:val="24"/>
          <w:szCs w:val="24"/>
        </w:rPr>
      </w:pPr>
    </w:p>
    <w:p w:rsidR="00784137" w:rsidRDefault="00784137" w:rsidP="00784137">
      <w:pPr>
        <w:spacing w:before="240" w:line="480" w:lineRule="auto"/>
        <w:ind w:firstLine="720"/>
        <w:jc w:val="center"/>
        <w:rPr>
          <w:rFonts w:ascii="Times New Roman" w:hAnsi="Times New Roman" w:cs="Times New Roman"/>
          <w:b/>
          <w:sz w:val="24"/>
          <w:szCs w:val="24"/>
        </w:rPr>
      </w:pPr>
    </w:p>
    <w:p w:rsidR="00A85C01" w:rsidRPr="00784137" w:rsidRDefault="00A85C01" w:rsidP="00784137">
      <w:pPr>
        <w:spacing w:before="240" w:line="480" w:lineRule="auto"/>
        <w:ind w:firstLine="720"/>
        <w:jc w:val="center"/>
        <w:rPr>
          <w:rFonts w:ascii="Times New Roman" w:hAnsi="Times New Roman" w:cs="Times New Roman"/>
          <w:sz w:val="24"/>
          <w:szCs w:val="24"/>
        </w:rPr>
      </w:pPr>
      <w:r w:rsidRPr="00F24D06">
        <w:rPr>
          <w:rFonts w:ascii="Times New Roman" w:hAnsi="Times New Roman" w:cs="Times New Roman"/>
          <w:b/>
          <w:sz w:val="24"/>
          <w:szCs w:val="24"/>
        </w:rPr>
        <w:lastRenderedPageBreak/>
        <w:t>Question 1</w:t>
      </w:r>
    </w:p>
    <w:p w:rsidR="00A85C01" w:rsidRPr="00A85C01" w:rsidRDefault="00A85C01" w:rsidP="00F24D06">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One of the options in the job market based on my educational level is a Bachelor of Science in Nursing (BSN). BSN degrees are fundamental for nurses since they seek to advance the career ladders and promote higher levels of safety and quality care. The BSN nurse is much preferred for it is the only fundamental nursing graduate who is seen to fit in all possible healthcare settings (National Association of School Nurses, 2016). Some of the cases which are governed by different healthcare settings are ambulatory care, public health, mental health, and critical care. In other words, the BSN nurse provides a sense of flexibility hence being able to provide care which is based on the patient’s needs. Another option in the job market is a </w:t>
      </w:r>
      <w:r w:rsidR="00F24D06" w:rsidRPr="00A85C01">
        <w:rPr>
          <w:rFonts w:ascii="Times New Roman" w:hAnsi="Times New Roman" w:cs="Times New Roman"/>
          <w:sz w:val="24"/>
          <w:szCs w:val="24"/>
        </w:rPr>
        <w:t>Master’s</w:t>
      </w:r>
      <w:r w:rsidRPr="00A85C01">
        <w:rPr>
          <w:rFonts w:ascii="Times New Roman" w:hAnsi="Times New Roman" w:cs="Times New Roman"/>
          <w:sz w:val="24"/>
          <w:szCs w:val="24"/>
        </w:rPr>
        <w:t xml:space="preserve"> of Science in Nursing (MSN). Some of the sp</w:t>
      </w:r>
      <w:r w:rsidR="00784137">
        <w:rPr>
          <w:rFonts w:ascii="Times New Roman" w:hAnsi="Times New Roman" w:cs="Times New Roman"/>
          <w:sz w:val="24"/>
          <w:szCs w:val="24"/>
        </w:rPr>
        <w:t xml:space="preserve">ecialties that encompass MSN are; </w:t>
      </w:r>
      <w:r w:rsidRPr="00A85C01">
        <w:rPr>
          <w:rFonts w:ascii="Times New Roman" w:hAnsi="Times New Roman" w:cs="Times New Roman"/>
          <w:sz w:val="24"/>
          <w:szCs w:val="24"/>
        </w:rPr>
        <w:t xml:space="preserve">certified nurse-midwife, nurse educator, school nursing, and nurse practitioner. Besides, MSN is essential in the nursing profession since it focuses on providing comprehensive care for all patients. </w:t>
      </w:r>
    </w:p>
    <w:p w:rsidR="00A85C01" w:rsidRPr="00F24D06" w:rsidRDefault="00A85C01" w:rsidP="00F24D06">
      <w:pPr>
        <w:spacing w:before="240" w:line="480" w:lineRule="auto"/>
        <w:jc w:val="center"/>
        <w:rPr>
          <w:rFonts w:ascii="Times New Roman" w:hAnsi="Times New Roman" w:cs="Times New Roman"/>
          <w:b/>
          <w:sz w:val="24"/>
          <w:szCs w:val="24"/>
        </w:rPr>
      </w:pPr>
      <w:r w:rsidRPr="00F24D06">
        <w:rPr>
          <w:rFonts w:ascii="Times New Roman" w:hAnsi="Times New Roman" w:cs="Times New Roman"/>
          <w:b/>
          <w:sz w:val="24"/>
          <w:szCs w:val="24"/>
        </w:rPr>
        <w:t>Question 2</w:t>
      </w:r>
    </w:p>
    <w:p w:rsidR="00A85C01" w:rsidRPr="00A85C01" w:rsidRDefault="00A85C01" w:rsidP="00F24D06">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The IOM Future of Nursing Recommendations for achieving higher education levels encourages nurses to advance in further education to change the healthcare system. The associate’s degree (ADN) is an example of an advanced degree that I would want to pursue. ADN is vital in the nursing profession since it acts as a firm career foundation. Since the nursing profession is likely to </w:t>
      </w:r>
      <w:r w:rsidR="00F24D06">
        <w:rPr>
          <w:rFonts w:ascii="Times New Roman" w:hAnsi="Times New Roman" w:cs="Times New Roman"/>
          <w:sz w:val="24"/>
          <w:szCs w:val="24"/>
        </w:rPr>
        <w:t xml:space="preserve">continue </w:t>
      </w:r>
      <w:r w:rsidRPr="00A85C01">
        <w:rPr>
          <w:rFonts w:ascii="Times New Roman" w:hAnsi="Times New Roman" w:cs="Times New Roman"/>
          <w:sz w:val="24"/>
          <w:szCs w:val="24"/>
        </w:rPr>
        <w:t>grow</w:t>
      </w:r>
      <w:r w:rsidR="00F24D06">
        <w:rPr>
          <w:rFonts w:ascii="Times New Roman" w:hAnsi="Times New Roman" w:cs="Times New Roman"/>
          <w:sz w:val="24"/>
          <w:szCs w:val="24"/>
        </w:rPr>
        <w:t>ing</w:t>
      </w:r>
      <w:r w:rsidRPr="00A85C01">
        <w:rPr>
          <w:rFonts w:ascii="Times New Roman" w:hAnsi="Times New Roman" w:cs="Times New Roman"/>
          <w:sz w:val="24"/>
          <w:szCs w:val="24"/>
        </w:rPr>
        <w:t xml:space="preserve"> in the next few years, the ADN can lead a nurse to more significant opportunities in the future as he or she aims to be more competent. To complete the ADN, it is essential to have completed courses such as nutrition, biology, anatomy, and physiology (National Association of School Nurses, 2016). I would want to attain education under this course to increase my competence in the administration of care. As such, competencies in the nursing practice have greatly expanded, and as such, nurses can </w:t>
      </w:r>
      <w:r w:rsidRPr="00A85C01">
        <w:rPr>
          <w:rFonts w:ascii="Times New Roman" w:hAnsi="Times New Roman" w:cs="Times New Roman"/>
          <w:sz w:val="24"/>
          <w:szCs w:val="24"/>
        </w:rPr>
        <w:lastRenderedPageBreak/>
        <w:t xml:space="preserve">avoid medication errors. Besides, I will be able to gather knowledge in areas such as geriatrics, leadership, public health, health policies, evidence-based practice, and research. </w:t>
      </w:r>
    </w:p>
    <w:p w:rsidR="00A85C01" w:rsidRPr="00A85C01" w:rsidRDefault="00A85C01" w:rsidP="00F24D06">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Increasing my level of education would affect my competitiveness in the current job market and my role in the future of nursing. Upon increasing my level of education</w:t>
      </w:r>
      <w:r w:rsidR="00F24D06">
        <w:rPr>
          <w:rFonts w:ascii="Times New Roman" w:hAnsi="Times New Roman" w:cs="Times New Roman"/>
          <w:sz w:val="24"/>
          <w:szCs w:val="24"/>
        </w:rPr>
        <w:t>, I</w:t>
      </w:r>
      <w:r w:rsidRPr="00A85C01">
        <w:rPr>
          <w:rFonts w:ascii="Times New Roman" w:hAnsi="Times New Roman" w:cs="Times New Roman"/>
          <w:sz w:val="24"/>
          <w:szCs w:val="24"/>
        </w:rPr>
        <w:t xml:space="preserve"> will improve the administration of medications during the delivery of care. According to Masters (2018), professional nurses are tasked with the role of administering </w:t>
      </w:r>
      <w:r w:rsidR="00784137" w:rsidRPr="00A85C01">
        <w:rPr>
          <w:rFonts w:ascii="Times New Roman" w:hAnsi="Times New Roman" w:cs="Times New Roman"/>
          <w:sz w:val="24"/>
          <w:szCs w:val="24"/>
        </w:rPr>
        <w:t>medications;</w:t>
      </w:r>
      <w:r w:rsidRPr="00A85C01">
        <w:rPr>
          <w:rFonts w:ascii="Times New Roman" w:hAnsi="Times New Roman" w:cs="Times New Roman"/>
          <w:sz w:val="24"/>
          <w:szCs w:val="24"/>
        </w:rPr>
        <w:t xml:space="preserve"> monitoring patient’s responses as well as therapies after patients are admitted to hospital. I will also be able to increase my knowledge of delivery methods as well as initiatives that increase safety, </w:t>
      </w:r>
      <w:r w:rsidR="005344BB">
        <w:rPr>
          <w:rFonts w:ascii="Times New Roman" w:hAnsi="Times New Roman" w:cs="Times New Roman"/>
          <w:sz w:val="24"/>
          <w:szCs w:val="24"/>
        </w:rPr>
        <w:t>and as such, this is</w:t>
      </w:r>
      <w:r w:rsidRPr="00A85C01">
        <w:rPr>
          <w:rFonts w:ascii="Times New Roman" w:hAnsi="Times New Roman" w:cs="Times New Roman"/>
          <w:sz w:val="24"/>
          <w:szCs w:val="24"/>
        </w:rPr>
        <w:t xml:space="preserve"> fundamental in providing optimal care. Increasing my level of education will also improve my technology proficiency. The initiation of devices, such as electronic medical records is associated with many challenges. Poor technology is likely to influence the administration of care using electronic devices. For that reason, increasing my level of education will allow the administration of care based on the latest technological knowledge.</w:t>
      </w:r>
    </w:p>
    <w:p w:rsidR="00A85C01" w:rsidRPr="005344BB" w:rsidRDefault="00A85C01" w:rsidP="005344BB">
      <w:pPr>
        <w:spacing w:before="240" w:line="480" w:lineRule="auto"/>
        <w:jc w:val="center"/>
        <w:rPr>
          <w:rFonts w:ascii="Times New Roman" w:hAnsi="Times New Roman" w:cs="Times New Roman"/>
          <w:b/>
          <w:sz w:val="24"/>
          <w:szCs w:val="24"/>
        </w:rPr>
      </w:pPr>
      <w:r w:rsidRPr="005344BB">
        <w:rPr>
          <w:rFonts w:ascii="Times New Roman" w:hAnsi="Times New Roman" w:cs="Times New Roman"/>
          <w:b/>
          <w:sz w:val="24"/>
          <w:szCs w:val="24"/>
        </w:rPr>
        <w:t>Question 4</w:t>
      </w:r>
    </w:p>
    <w:p w:rsidR="00A85C01" w:rsidRPr="00A85C01" w:rsidRDefault="00A85C01" w:rsidP="005344BB">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There is a relationship of continuing nursing education to competency, attitudes, knowledge, and the ANA Scope and Standards for Practice and Code of Ethics. The code of ethics for nurses improves patient care since it serves as an ethical framework, and as such, nurses can express values and virtues as they administer care. Nurses are encouraged to authority, accountability, and responsibility in the nursing practice (Masters, 2018). For that reason, concrete decision making during care is ensured. On the same note, the nurse should collaborate with healthcare professionals as well as the public to promote human rights, minimize health disparities as well as health diplomacy. Hence, this relationship is governed by the fact that competency, attitudes, and knowledge enable nurses to provide care based on ethics. </w:t>
      </w:r>
    </w:p>
    <w:p w:rsidR="00A85C01" w:rsidRPr="005344BB" w:rsidRDefault="00A85C01" w:rsidP="005344BB">
      <w:pPr>
        <w:spacing w:before="240" w:line="480" w:lineRule="auto"/>
        <w:jc w:val="center"/>
        <w:rPr>
          <w:rFonts w:ascii="Times New Roman" w:hAnsi="Times New Roman" w:cs="Times New Roman"/>
          <w:b/>
          <w:sz w:val="24"/>
          <w:szCs w:val="24"/>
        </w:rPr>
      </w:pPr>
      <w:r w:rsidRPr="005344BB">
        <w:rPr>
          <w:rFonts w:ascii="Times New Roman" w:hAnsi="Times New Roman" w:cs="Times New Roman"/>
          <w:b/>
          <w:sz w:val="24"/>
          <w:szCs w:val="24"/>
        </w:rPr>
        <w:lastRenderedPageBreak/>
        <w:t>Question 5</w:t>
      </w:r>
    </w:p>
    <w:p w:rsidR="00A85C01" w:rsidRDefault="00A85C01" w:rsidP="005344BB">
      <w:pPr>
        <w:spacing w:before="240" w:line="480" w:lineRule="auto"/>
        <w:ind w:firstLine="720"/>
        <w:rPr>
          <w:rFonts w:ascii="Times New Roman" w:hAnsi="Times New Roman" w:cs="Times New Roman"/>
          <w:sz w:val="24"/>
          <w:szCs w:val="24"/>
        </w:rPr>
      </w:pPr>
      <w:r w:rsidRPr="00A85C01">
        <w:rPr>
          <w:rFonts w:ascii="Times New Roman" w:hAnsi="Times New Roman" w:cs="Times New Roman"/>
          <w:sz w:val="24"/>
          <w:szCs w:val="24"/>
        </w:rPr>
        <w:t xml:space="preserve">Nursing education should be mandatory. Higher nursing education is vital since nurses can make differences upon delivering effective and safe care to all patients. On the same note, nurses gain skills and experiences as they seek to eliminate medication errors. When nurses are forced to further their education, they are also able to assess and monitor a patient’s response to different medications. Nurses will also acquire proficiency, and this will allow them to coordinate a patient’s care in the provision of care (National Association of School Nurses, 2016). Making the nursing profession mandatory will be possible if nurse education is supported through funds. Medical schools should be granted funds and support as a way of supporting interested nurses. For that reason, nurses will be able to provide safe and adequate care based on </w:t>
      </w:r>
      <w:r w:rsidR="009F06BF">
        <w:rPr>
          <w:rFonts w:ascii="Times New Roman" w:hAnsi="Times New Roman" w:cs="Times New Roman"/>
          <w:sz w:val="24"/>
          <w:szCs w:val="24"/>
        </w:rPr>
        <w:t>the patient’s</w:t>
      </w:r>
      <w:bookmarkStart w:id="0" w:name="_GoBack"/>
      <w:bookmarkEnd w:id="0"/>
      <w:r w:rsidRPr="00A85C01">
        <w:rPr>
          <w:rFonts w:ascii="Times New Roman" w:hAnsi="Times New Roman" w:cs="Times New Roman"/>
          <w:sz w:val="24"/>
          <w:szCs w:val="24"/>
        </w:rPr>
        <w:t xml:space="preserve"> needs.</w:t>
      </w:r>
    </w:p>
    <w:p w:rsidR="005344BB" w:rsidRDefault="005344BB" w:rsidP="00BD6BEA">
      <w:pPr>
        <w:spacing w:before="240" w:line="480" w:lineRule="auto"/>
        <w:rPr>
          <w:rFonts w:ascii="Times New Roman" w:hAnsi="Times New Roman" w:cs="Times New Roman"/>
          <w:sz w:val="24"/>
          <w:szCs w:val="24"/>
        </w:rPr>
      </w:pPr>
    </w:p>
    <w:p w:rsidR="005344BB" w:rsidRDefault="005344BB" w:rsidP="00BD6BEA">
      <w:pPr>
        <w:spacing w:before="240" w:line="480" w:lineRule="auto"/>
        <w:rPr>
          <w:rFonts w:ascii="Times New Roman" w:hAnsi="Times New Roman" w:cs="Times New Roman"/>
          <w:sz w:val="24"/>
          <w:szCs w:val="24"/>
        </w:rPr>
      </w:pPr>
    </w:p>
    <w:p w:rsidR="005344BB" w:rsidRDefault="005344BB" w:rsidP="00BD6BEA">
      <w:pPr>
        <w:spacing w:before="240" w:line="480" w:lineRule="auto"/>
        <w:rPr>
          <w:rFonts w:ascii="Times New Roman" w:hAnsi="Times New Roman" w:cs="Times New Roman"/>
          <w:sz w:val="24"/>
          <w:szCs w:val="24"/>
        </w:rPr>
      </w:pPr>
    </w:p>
    <w:p w:rsidR="005344BB" w:rsidRDefault="005344BB" w:rsidP="00BD6BEA">
      <w:pPr>
        <w:spacing w:before="240" w:line="480" w:lineRule="auto"/>
        <w:rPr>
          <w:rFonts w:ascii="Times New Roman" w:hAnsi="Times New Roman" w:cs="Times New Roman"/>
          <w:sz w:val="24"/>
          <w:szCs w:val="24"/>
        </w:rPr>
      </w:pPr>
    </w:p>
    <w:p w:rsidR="005344BB" w:rsidRDefault="005344BB" w:rsidP="00BD6BEA">
      <w:pPr>
        <w:spacing w:before="240" w:line="480" w:lineRule="auto"/>
        <w:rPr>
          <w:rFonts w:ascii="Times New Roman" w:hAnsi="Times New Roman" w:cs="Times New Roman"/>
          <w:sz w:val="24"/>
          <w:szCs w:val="24"/>
        </w:rPr>
      </w:pPr>
    </w:p>
    <w:p w:rsidR="005344BB" w:rsidRDefault="005344BB" w:rsidP="00BD6BEA">
      <w:pPr>
        <w:spacing w:before="240" w:line="480" w:lineRule="auto"/>
        <w:rPr>
          <w:rFonts w:ascii="Times New Roman" w:hAnsi="Times New Roman" w:cs="Times New Roman"/>
          <w:sz w:val="24"/>
          <w:szCs w:val="24"/>
        </w:rPr>
      </w:pPr>
    </w:p>
    <w:p w:rsidR="005344BB" w:rsidRDefault="005344BB" w:rsidP="00BD6BEA">
      <w:pPr>
        <w:spacing w:before="240" w:line="480" w:lineRule="auto"/>
        <w:rPr>
          <w:rFonts w:ascii="Times New Roman" w:hAnsi="Times New Roman" w:cs="Times New Roman"/>
          <w:sz w:val="24"/>
          <w:szCs w:val="24"/>
        </w:rPr>
      </w:pPr>
    </w:p>
    <w:p w:rsidR="00C123CB" w:rsidRDefault="00C123CB" w:rsidP="005344BB">
      <w:pPr>
        <w:spacing w:before="240" w:line="480" w:lineRule="auto"/>
        <w:jc w:val="center"/>
        <w:rPr>
          <w:rFonts w:ascii="Times New Roman" w:hAnsi="Times New Roman" w:cs="Times New Roman"/>
          <w:sz w:val="24"/>
          <w:szCs w:val="24"/>
        </w:rPr>
      </w:pPr>
    </w:p>
    <w:p w:rsidR="00C123CB" w:rsidRDefault="00C123CB" w:rsidP="005344BB">
      <w:pPr>
        <w:spacing w:before="240" w:line="480" w:lineRule="auto"/>
        <w:jc w:val="center"/>
        <w:rPr>
          <w:rFonts w:ascii="Times New Roman" w:hAnsi="Times New Roman" w:cs="Times New Roman"/>
          <w:sz w:val="24"/>
          <w:szCs w:val="24"/>
        </w:rPr>
      </w:pPr>
    </w:p>
    <w:p w:rsidR="00C123CB" w:rsidRDefault="00C123CB" w:rsidP="005344BB">
      <w:pPr>
        <w:spacing w:before="240" w:line="480" w:lineRule="auto"/>
        <w:jc w:val="center"/>
        <w:rPr>
          <w:rFonts w:ascii="Times New Roman" w:hAnsi="Times New Roman" w:cs="Times New Roman"/>
          <w:sz w:val="24"/>
          <w:szCs w:val="24"/>
        </w:rPr>
      </w:pPr>
    </w:p>
    <w:p w:rsidR="006B0363" w:rsidRPr="00BD6BEA" w:rsidRDefault="006B0363" w:rsidP="005344BB">
      <w:pPr>
        <w:spacing w:before="240" w:line="480" w:lineRule="auto"/>
        <w:jc w:val="center"/>
        <w:rPr>
          <w:rFonts w:ascii="Times New Roman" w:hAnsi="Times New Roman" w:cs="Times New Roman"/>
          <w:sz w:val="24"/>
          <w:szCs w:val="24"/>
        </w:rPr>
      </w:pPr>
      <w:r w:rsidRPr="00BD6BEA">
        <w:rPr>
          <w:rFonts w:ascii="Times New Roman" w:hAnsi="Times New Roman" w:cs="Times New Roman"/>
          <w:sz w:val="24"/>
          <w:szCs w:val="24"/>
        </w:rPr>
        <w:lastRenderedPageBreak/>
        <w:t>References</w:t>
      </w:r>
    </w:p>
    <w:p w:rsidR="005344BB" w:rsidRPr="00BD6BEA" w:rsidRDefault="005344BB" w:rsidP="005344BB">
      <w:pPr>
        <w:spacing w:before="240" w:line="480" w:lineRule="auto"/>
        <w:ind w:left="720" w:hanging="720"/>
        <w:rPr>
          <w:rFonts w:ascii="Times New Roman" w:hAnsi="Times New Roman" w:cs="Times New Roman"/>
          <w:color w:val="222222"/>
          <w:sz w:val="24"/>
          <w:szCs w:val="24"/>
          <w:shd w:val="clear" w:color="auto" w:fill="FFFFFF"/>
        </w:rPr>
      </w:pPr>
      <w:r w:rsidRPr="00BD6BEA">
        <w:rPr>
          <w:rFonts w:ascii="Times New Roman" w:hAnsi="Times New Roman" w:cs="Times New Roman"/>
          <w:color w:val="222222"/>
          <w:sz w:val="24"/>
          <w:szCs w:val="24"/>
          <w:shd w:val="clear" w:color="auto" w:fill="FFFFFF"/>
        </w:rPr>
        <w:t>Institute of Medicine (US). Committee on the Robert Wood Johnson Foundation Initiative on the Future of Nursing. (2011). </w:t>
      </w:r>
      <w:r w:rsidRPr="00BD6BEA">
        <w:rPr>
          <w:rFonts w:ascii="Times New Roman" w:hAnsi="Times New Roman" w:cs="Times New Roman"/>
          <w:i/>
          <w:iCs/>
          <w:color w:val="222222"/>
          <w:sz w:val="24"/>
          <w:szCs w:val="24"/>
          <w:shd w:val="clear" w:color="auto" w:fill="FFFFFF"/>
        </w:rPr>
        <w:t>The future of nursing: Leading change, advancing health</w:t>
      </w:r>
      <w:r w:rsidRPr="00BD6BEA">
        <w:rPr>
          <w:rFonts w:ascii="Times New Roman" w:hAnsi="Times New Roman" w:cs="Times New Roman"/>
          <w:color w:val="222222"/>
          <w:sz w:val="24"/>
          <w:szCs w:val="24"/>
          <w:shd w:val="clear" w:color="auto" w:fill="FFFFFF"/>
        </w:rPr>
        <w:t>. Washington, DC: National Academies Press.</w:t>
      </w:r>
    </w:p>
    <w:p w:rsidR="005344BB" w:rsidRPr="00BD6BEA" w:rsidRDefault="005344BB" w:rsidP="005344BB">
      <w:pPr>
        <w:spacing w:before="240" w:line="480" w:lineRule="auto"/>
        <w:ind w:left="720" w:hanging="720"/>
        <w:rPr>
          <w:rFonts w:ascii="Times New Roman" w:hAnsi="Times New Roman" w:cs="Times New Roman"/>
          <w:sz w:val="24"/>
          <w:szCs w:val="24"/>
        </w:rPr>
      </w:pPr>
      <w:r w:rsidRPr="00BD6BEA">
        <w:rPr>
          <w:rFonts w:ascii="Times New Roman" w:hAnsi="Times New Roman" w:cs="Times New Roman"/>
          <w:color w:val="222222"/>
          <w:sz w:val="24"/>
          <w:szCs w:val="24"/>
          <w:shd w:val="clear" w:color="auto" w:fill="FFFFFF"/>
        </w:rPr>
        <w:t>Masters, K. (2018). </w:t>
      </w:r>
      <w:r w:rsidRPr="00BD6BEA">
        <w:rPr>
          <w:rFonts w:ascii="Times New Roman" w:hAnsi="Times New Roman" w:cs="Times New Roman"/>
          <w:i/>
          <w:iCs/>
          <w:color w:val="222222"/>
          <w:sz w:val="24"/>
          <w:szCs w:val="24"/>
          <w:shd w:val="clear" w:color="auto" w:fill="FFFFFF"/>
        </w:rPr>
        <w:t>Role development in professional nursing practice</w:t>
      </w:r>
      <w:r w:rsidRPr="00BD6BEA">
        <w:rPr>
          <w:rFonts w:ascii="Times New Roman" w:hAnsi="Times New Roman" w:cs="Times New Roman"/>
          <w:color w:val="222222"/>
          <w:sz w:val="24"/>
          <w:szCs w:val="24"/>
          <w:shd w:val="clear" w:color="auto" w:fill="FFFFFF"/>
        </w:rPr>
        <w:t>. Jones &amp; Bartlett Learning.</w:t>
      </w:r>
    </w:p>
    <w:p w:rsidR="005344BB" w:rsidRPr="00BD6BEA" w:rsidRDefault="005344BB" w:rsidP="005344BB">
      <w:pPr>
        <w:spacing w:before="240" w:line="480" w:lineRule="auto"/>
        <w:ind w:left="720" w:hanging="720"/>
        <w:rPr>
          <w:rFonts w:ascii="Times New Roman" w:hAnsi="Times New Roman" w:cs="Times New Roman"/>
          <w:color w:val="222222"/>
          <w:sz w:val="24"/>
          <w:szCs w:val="24"/>
          <w:shd w:val="clear" w:color="auto" w:fill="FFFFFF"/>
        </w:rPr>
      </w:pPr>
      <w:r w:rsidRPr="00BD6BEA">
        <w:rPr>
          <w:rFonts w:ascii="Times New Roman" w:hAnsi="Times New Roman" w:cs="Times New Roman"/>
          <w:color w:val="222222"/>
          <w:sz w:val="24"/>
          <w:szCs w:val="24"/>
          <w:shd w:val="clear" w:color="auto" w:fill="FFFFFF"/>
        </w:rPr>
        <w:t>National Association of School Nurses. (2016). Framework for 21st century school nursing practice: National Association of School Nurses. </w:t>
      </w:r>
      <w:r w:rsidRPr="00BD6BEA">
        <w:rPr>
          <w:rFonts w:ascii="Times New Roman" w:hAnsi="Times New Roman" w:cs="Times New Roman"/>
          <w:i/>
          <w:iCs/>
          <w:color w:val="222222"/>
          <w:sz w:val="24"/>
          <w:szCs w:val="24"/>
          <w:shd w:val="clear" w:color="auto" w:fill="FFFFFF"/>
        </w:rPr>
        <w:t>NASN School Nurse</w:t>
      </w:r>
      <w:r w:rsidRPr="00BD6BEA">
        <w:rPr>
          <w:rFonts w:ascii="Times New Roman" w:hAnsi="Times New Roman" w:cs="Times New Roman"/>
          <w:color w:val="222222"/>
          <w:sz w:val="24"/>
          <w:szCs w:val="24"/>
          <w:shd w:val="clear" w:color="auto" w:fill="FFFFFF"/>
        </w:rPr>
        <w:t>, </w:t>
      </w:r>
      <w:r w:rsidRPr="00BD6BEA">
        <w:rPr>
          <w:rFonts w:ascii="Times New Roman" w:hAnsi="Times New Roman" w:cs="Times New Roman"/>
          <w:i/>
          <w:iCs/>
          <w:color w:val="222222"/>
          <w:sz w:val="24"/>
          <w:szCs w:val="24"/>
          <w:shd w:val="clear" w:color="auto" w:fill="FFFFFF"/>
        </w:rPr>
        <w:t>31</w:t>
      </w:r>
      <w:r w:rsidRPr="00BD6BEA">
        <w:rPr>
          <w:rFonts w:ascii="Times New Roman" w:hAnsi="Times New Roman" w:cs="Times New Roman"/>
          <w:color w:val="222222"/>
          <w:sz w:val="24"/>
          <w:szCs w:val="24"/>
          <w:shd w:val="clear" w:color="auto" w:fill="FFFFFF"/>
        </w:rPr>
        <w:t>(1), 45-53.</w:t>
      </w:r>
    </w:p>
    <w:p w:rsidR="005344BB" w:rsidRPr="00BD6BEA" w:rsidRDefault="005344BB" w:rsidP="005344BB">
      <w:pPr>
        <w:spacing w:before="240" w:line="480" w:lineRule="auto"/>
        <w:ind w:left="720" w:hanging="720"/>
        <w:rPr>
          <w:rFonts w:ascii="Times New Roman" w:hAnsi="Times New Roman" w:cs="Times New Roman"/>
          <w:color w:val="222222"/>
          <w:sz w:val="24"/>
          <w:szCs w:val="24"/>
          <w:shd w:val="clear" w:color="auto" w:fill="FFFFFF"/>
        </w:rPr>
      </w:pPr>
      <w:r w:rsidRPr="00BD6BEA">
        <w:rPr>
          <w:rFonts w:ascii="Times New Roman" w:hAnsi="Times New Roman" w:cs="Times New Roman"/>
          <w:color w:val="222222"/>
          <w:sz w:val="24"/>
          <w:szCs w:val="24"/>
          <w:shd w:val="clear" w:color="auto" w:fill="FFFFFF"/>
        </w:rPr>
        <w:t>Zaccagnini, M., &amp; Pechacek, J. M. (2019). </w:t>
      </w:r>
      <w:r w:rsidRPr="00BD6BEA">
        <w:rPr>
          <w:rFonts w:ascii="Times New Roman" w:hAnsi="Times New Roman" w:cs="Times New Roman"/>
          <w:i/>
          <w:iCs/>
          <w:color w:val="222222"/>
          <w:sz w:val="24"/>
          <w:szCs w:val="24"/>
          <w:shd w:val="clear" w:color="auto" w:fill="FFFFFF"/>
        </w:rPr>
        <w:t>The doctor of nursing practice essentials: A new model for advanced practice nursing</w:t>
      </w:r>
      <w:r w:rsidRPr="00BD6BEA">
        <w:rPr>
          <w:rFonts w:ascii="Times New Roman" w:hAnsi="Times New Roman" w:cs="Times New Roman"/>
          <w:color w:val="222222"/>
          <w:sz w:val="24"/>
          <w:szCs w:val="24"/>
          <w:shd w:val="clear" w:color="auto" w:fill="FFFFFF"/>
        </w:rPr>
        <w:t>. Jones &amp; Bartlett Publishers.</w:t>
      </w:r>
    </w:p>
    <w:sectPr w:rsidR="005344BB" w:rsidRPr="00BD6BEA" w:rsidSect="00BD6BE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FA1" w:rsidRDefault="005F4FA1" w:rsidP="00BD6BEA">
      <w:pPr>
        <w:spacing w:after="0" w:line="240" w:lineRule="auto"/>
      </w:pPr>
      <w:r>
        <w:separator/>
      </w:r>
    </w:p>
  </w:endnote>
  <w:endnote w:type="continuationSeparator" w:id="1">
    <w:p w:rsidR="005F4FA1" w:rsidRDefault="005F4FA1" w:rsidP="00BD6B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FA1" w:rsidRDefault="005F4FA1" w:rsidP="00BD6BEA">
      <w:pPr>
        <w:spacing w:after="0" w:line="240" w:lineRule="auto"/>
      </w:pPr>
      <w:r>
        <w:separator/>
      </w:r>
    </w:p>
  </w:footnote>
  <w:footnote w:type="continuationSeparator" w:id="1">
    <w:p w:rsidR="005F4FA1" w:rsidRDefault="005F4FA1" w:rsidP="00BD6B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7010663"/>
      <w:docPartObj>
        <w:docPartGallery w:val="Page Numbers (Top of Page)"/>
        <w:docPartUnique/>
      </w:docPartObj>
    </w:sdtPr>
    <w:sdtEndPr>
      <w:rPr>
        <w:noProof/>
      </w:rPr>
    </w:sdtEndPr>
    <w:sdtContent>
      <w:p w:rsidR="00BD6BEA" w:rsidRPr="00BD6BEA" w:rsidRDefault="00BD6BEA" w:rsidP="00BD6BEA">
        <w:pPr>
          <w:pStyle w:val="Header"/>
          <w:spacing w:line="480" w:lineRule="auto"/>
          <w:rPr>
            <w:rFonts w:ascii="Times New Roman" w:hAnsi="Times New Roman" w:cs="Times New Roman"/>
            <w:sz w:val="24"/>
            <w:szCs w:val="24"/>
          </w:rPr>
        </w:pPr>
        <w:r w:rsidRPr="00BD6BEA">
          <w:rPr>
            <w:rFonts w:ascii="Times New Roman" w:hAnsi="Times New Roman" w:cs="Times New Roman"/>
            <w:sz w:val="24"/>
            <w:szCs w:val="24"/>
          </w:rPr>
          <w:t>THE FUTURE OF NURSING</w:t>
        </w:r>
        <w:r w:rsidR="00C123CB">
          <w:rPr>
            <w:rFonts w:ascii="Times New Roman" w:hAnsi="Times New Roman" w:cs="Times New Roman"/>
            <w:sz w:val="24"/>
            <w:szCs w:val="24"/>
          </w:rPr>
          <w:t xml:space="preserve">                                                                                                  </w:t>
        </w:r>
        <w:r w:rsidR="006538B0" w:rsidRPr="00BD6BEA">
          <w:rPr>
            <w:rFonts w:ascii="Times New Roman" w:hAnsi="Times New Roman" w:cs="Times New Roman"/>
            <w:sz w:val="24"/>
            <w:szCs w:val="24"/>
          </w:rPr>
          <w:fldChar w:fldCharType="begin"/>
        </w:r>
        <w:r w:rsidRPr="00BD6BEA">
          <w:rPr>
            <w:rFonts w:ascii="Times New Roman" w:hAnsi="Times New Roman" w:cs="Times New Roman"/>
            <w:sz w:val="24"/>
            <w:szCs w:val="24"/>
          </w:rPr>
          <w:instrText xml:space="preserve"> PAGE   \* MERGEFORMAT </w:instrText>
        </w:r>
        <w:r w:rsidR="006538B0" w:rsidRPr="00BD6BEA">
          <w:rPr>
            <w:rFonts w:ascii="Times New Roman" w:hAnsi="Times New Roman" w:cs="Times New Roman"/>
            <w:sz w:val="24"/>
            <w:szCs w:val="24"/>
          </w:rPr>
          <w:fldChar w:fldCharType="separate"/>
        </w:r>
        <w:r w:rsidR="0098236D">
          <w:rPr>
            <w:rFonts w:ascii="Times New Roman" w:hAnsi="Times New Roman" w:cs="Times New Roman"/>
            <w:noProof/>
            <w:sz w:val="24"/>
            <w:szCs w:val="24"/>
          </w:rPr>
          <w:t>5</w:t>
        </w:r>
        <w:r w:rsidR="006538B0" w:rsidRPr="00BD6BE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BEA" w:rsidRPr="00BD6BEA" w:rsidRDefault="00BD6BEA" w:rsidP="00BD6BEA">
    <w:pPr>
      <w:pStyle w:val="Header"/>
      <w:spacing w:line="480" w:lineRule="auto"/>
      <w:rPr>
        <w:rFonts w:ascii="Times New Roman" w:hAnsi="Times New Roman" w:cs="Times New Roman"/>
        <w:sz w:val="24"/>
        <w:szCs w:val="24"/>
      </w:rPr>
    </w:pPr>
    <w:r w:rsidRPr="00BD6BEA">
      <w:rPr>
        <w:rFonts w:ascii="Times New Roman" w:hAnsi="Times New Roman" w:cs="Times New Roman"/>
        <w:sz w:val="24"/>
        <w:szCs w:val="24"/>
      </w:rPr>
      <w:t>Running head: THE FUTURE OF NURSING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2279"/>
    <w:rsid w:val="000542EC"/>
    <w:rsid w:val="00193F82"/>
    <w:rsid w:val="00291AE9"/>
    <w:rsid w:val="00305BBE"/>
    <w:rsid w:val="003320AE"/>
    <w:rsid w:val="0035693F"/>
    <w:rsid w:val="003A3F87"/>
    <w:rsid w:val="003A586E"/>
    <w:rsid w:val="003F30A1"/>
    <w:rsid w:val="0045419C"/>
    <w:rsid w:val="00512351"/>
    <w:rsid w:val="00516F66"/>
    <w:rsid w:val="005247D9"/>
    <w:rsid w:val="005344BB"/>
    <w:rsid w:val="005779EA"/>
    <w:rsid w:val="005F4FA1"/>
    <w:rsid w:val="006538B0"/>
    <w:rsid w:val="006B0363"/>
    <w:rsid w:val="00752832"/>
    <w:rsid w:val="00784137"/>
    <w:rsid w:val="007D44C5"/>
    <w:rsid w:val="007D4B7A"/>
    <w:rsid w:val="007D5C12"/>
    <w:rsid w:val="007D78D9"/>
    <w:rsid w:val="00815D58"/>
    <w:rsid w:val="00883270"/>
    <w:rsid w:val="009126FE"/>
    <w:rsid w:val="0098236D"/>
    <w:rsid w:val="00983B5F"/>
    <w:rsid w:val="009A7C0E"/>
    <w:rsid w:val="009B0E62"/>
    <w:rsid w:val="009C2988"/>
    <w:rsid w:val="009D5F50"/>
    <w:rsid w:val="009E39A6"/>
    <w:rsid w:val="009F06BF"/>
    <w:rsid w:val="00A1110A"/>
    <w:rsid w:val="00A85C01"/>
    <w:rsid w:val="00AF4E9C"/>
    <w:rsid w:val="00BD6BEA"/>
    <w:rsid w:val="00C123CB"/>
    <w:rsid w:val="00C358B9"/>
    <w:rsid w:val="00D32279"/>
    <w:rsid w:val="00D52319"/>
    <w:rsid w:val="00E05002"/>
    <w:rsid w:val="00E5071E"/>
    <w:rsid w:val="00E81A54"/>
    <w:rsid w:val="00F04D42"/>
    <w:rsid w:val="00F24D06"/>
    <w:rsid w:val="00FB7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C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BEA"/>
  </w:style>
  <w:style w:type="paragraph" w:styleId="Footer">
    <w:name w:val="footer"/>
    <w:basedOn w:val="Normal"/>
    <w:link w:val="FooterChar"/>
    <w:uiPriority w:val="99"/>
    <w:unhideWhenUsed/>
    <w:rsid w:val="00BD6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B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1102</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2019-08-29T11:04:00Z</dcterms:created>
  <dcterms:modified xsi:type="dcterms:W3CDTF">2019-08-29T11:04:00Z</dcterms:modified>
</cp:coreProperties>
</file>